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AFB" w:rsidRPr="00FF1AFB" w:rsidRDefault="00FF1AFB" w:rsidP="00FF1AFB">
      <w:pPr>
        <w:spacing w:after="0" w:line="20" w:lineRule="atLeast"/>
        <w:ind w:firstLine="851"/>
        <w:jc w:val="right"/>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 «</w:t>
      </w:r>
      <w:proofErr w:type="spellStart"/>
      <w:proofErr w:type="gramStart"/>
      <w:r w:rsidRPr="00FF1AFB">
        <w:rPr>
          <w:rFonts w:ascii="Times New Roman" w:eastAsia="Times New Roman" w:hAnsi="Times New Roman" w:cs="Times New Roman"/>
          <w:sz w:val="28"/>
          <w:szCs w:val="28"/>
          <w:lang w:eastAsia="ru-RU"/>
        </w:rPr>
        <w:t>Назар</w:t>
      </w:r>
      <w:proofErr w:type="gramEnd"/>
      <w:r w:rsidRPr="00FF1AFB">
        <w:rPr>
          <w:rFonts w:ascii="Times New Roman" w:eastAsia="Times New Roman" w:hAnsi="Times New Roman" w:cs="Times New Roman"/>
          <w:sz w:val="28"/>
          <w:szCs w:val="28"/>
          <w:lang w:eastAsia="ru-RU"/>
        </w:rPr>
        <w:t>ға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алынды</w:t>
      </w:r>
      <w:proofErr w:type="spellEnd"/>
      <w:r w:rsidRPr="00FF1AFB">
        <w:rPr>
          <w:rFonts w:ascii="Times New Roman" w:eastAsia="Times New Roman" w:hAnsi="Times New Roman" w:cs="Times New Roman"/>
          <w:sz w:val="28"/>
          <w:szCs w:val="28"/>
          <w:lang w:eastAsia="ru-RU"/>
        </w:rPr>
        <w:t>»</w:t>
      </w:r>
      <w:r w:rsidRPr="00FF1AFB">
        <w:rPr>
          <w:rFonts w:ascii="Times New Roman" w:eastAsia="Times New Roman" w:hAnsi="Times New Roman" w:cs="Times New Roman"/>
          <w:sz w:val="28"/>
          <w:szCs w:val="28"/>
          <w:lang w:eastAsia="ru-RU"/>
        </w:rPr>
        <w:b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АҚ</w:t>
      </w:r>
      <w:r w:rsidRPr="00FF1AFB">
        <w:rPr>
          <w:rFonts w:ascii="Times New Roman" w:eastAsia="Times New Roman" w:hAnsi="Times New Roman" w:cs="Times New Roman"/>
          <w:sz w:val="28"/>
          <w:szCs w:val="28"/>
          <w:lang w:eastAsia="ru-RU"/>
        </w:rPr>
        <w:br/>
      </w:r>
      <w:proofErr w:type="spellStart"/>
      <w:r w:rsidRPr="00FF1AFB">
        <w:rPr>
          <w:rFonts w:ascii="Times New Roman" w:eastAsia="Times New Roman" w:hAnsi="Times New Roman" w:cs="Times New Roman"/>
          <w:sz w:val="28"/>
          <w:szCs w:val="28"/>
          <w:lang w:eastAsia="ru-RU"/>
        </w:rPr>
        <w:t>Директорлар</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кеңесінің</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шешімімен</w:t>
      </w:r>
      <w:proofErr w:type="spellEnd"/>
      <w:r w:rsidRPr="00FF1AFB">
        <w:rPr>
          <w:rFonts w:ascii="Times New Roman" w:eastAsia="Times New Roman" w:hAnsi="Times New Roman" w:cs="Times New Roman"/>
          <w:sz w:val="28"/>
          <w:szCs w:val="28"/>
          <w:lang w:eastAsia="ru-RU"/>
        </w:rPr>
        <w:br/>
        <w:t xml:space="preserve">2026 </w:t>
      </w:r>
      <w:proofErr w:type="spellStart"/>
      <w:r w:rsidRPr="00FF1AFB">
        <w:rPr>
          <w:rFonts w:ascii="Times New Roman" w:eastAsia="Times New Roman" w:hAnsi="Times New Roman" w:cs="Times New Roman"/>
          <w:sz w:val="28"/>
          <w:szCs w:val="28"/>
          <w:lang w:eastAsia="ru-RU"/>
        </w:rPr>
        <w:t>жылғы</w:t>
      </w:r>
      <w:proofErr w:type="spellEnd"/>
      <w:r w:rsidRPr="00FF1AFB">
        <w:rPr>
          <w:rFonts w:ascii="Times New Roman" w:eastAsia="Times New Roman" w:hAnsi="Times New Roman" w:cs="Times New Roman"/>
          <w:sz w:val="28"/>
          <w:szCs w:val="28"/>
          <w:lang w:eastAsia="ru-RU"/>
        </w:rPr>
        <w:t xml:space="preserve"> «</w:t>
      </w:r>
      <w:r w:rsidRPr="00FF1AFB">
        <w:rPr>
          <w:rFonts w:ascii="Times New Roman" w:eastAsia="Times New Roman" w:hAnsi="Times New Roman" w:cs="Times New Roman"/>
          <w:sz w:val="28"/>
          <w:szCs w:val="28"/>
          <w:lang w:val="kk-KZ" w:eastAsia="ru-RU"/>
        </w:rPr>
        <w:t xml:space="preserve">    </w:t>
      </w:r>
      <w:r w:rsidRPr="00FF1AFB">
        <w:rPr>
          <w:rFonts w:ascii="Times New Roman" w:eastAsia="Times New Roman" w:hAnsi="Times New Roman" w:cs="Times New Roman"/>
          <w:b/>
          <w:bCs/>
          <w:i/>
          <w:iCs/>
          <w:sz w:val="28"/>
          <w:szCs w:val="28"/>
          <w:lang w:eastAsia="ru-RU"/>
        </w:rPr>
        <w:t>» _________</w:t>
      </w:r>
      <w:r w:rsidRPr="00FF1AFB">
        <w:rPr>
          <w:rFonts w:ascii="Times New Roman" w:eastAsia="Times New Roman" w:hAnsi="Times New Roman" w:cs="Times New Roman"/>
          <w:b/>
          <w:bCs/>
          <w:i/>
          <w:iCs/>
          <w:sz w:val="28"/>
          <w:szCs w:val="28"/>
          <w:lang w:eastAsia="ru-RU"/>
        </w:rPr>
        <w:br/>
        <w:t>№</w:t>
      </w:r>
      <w:r w:rsidRPr="00FF1AFB">
        <w:rPr>
          <w:rFonts w:ascii="Times New Roman" w:eastAsia="Times New Roman" w:hAnsi="Times New Roman" w:cs="Times New Roman"/>
          <w:sz w:val="28"/>
          <w:szCs w:val="28"/>
          <w:lang w:eastAsia="ru-RU"/>
        </w:rPr>
        <w:t xml:space="preserve">_ </w:t>
      </w:r>
      <w:proofErr w:type="spellStart"/>
      <w:r w:rsidRPr="00FF1AFB">
        <w:rPr>
          <w:rFonts w:ascii="Times New Roman" w:eastAsia="Times New Roman" w:hAnsi="Times New Roman" w:cs="Times New Roman"/>
          <w:sz w:val="28"/>
          <w:szCs w:val="28"/>
          <w:lang w:eastAsia="ru-RU"/>
        </w:rPr>
        <w:t>Хаттама</w:t>
      </w:r>
      <w:proofErr w:type="spellEnd"/>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b/>
          <w:bCs/>
          <w:sz w:val="28"/>
          <w:szCs w:val="28"/>
          <w:lang w:val="kk-KZ" w:eastAsia="ru-RU"/>
        </w:rPr>
      </w:pPr>
    </w:p>
    <w:p w:rsidR="00FF1AFB" w:rsidRPr="00FF1AFB" w:rsidRDefault="00FF1AFB" w:rsidP="008F5798">
      <w:pPr>
        <w:spacing w:after="0" w:line="20" w:lineRule="atLeast"/>
        <w:jc w:val="center"/>
        <w:rPr>
          <w:rFonts w:ascii="Times New Roman" w:eastAsia="Times New Roman" w:hAnsi="Times New Roman" w:cs="Times New Roman"/>
          <w:sz w:val="28"/>
          <w:szCs w:val="28"/>
          <w:lang w:val="kk-KZ" w:eastAsia="ru-RU"/>
        </w:rPr>
      </w:pPr>
      <w:bookmarkStart w:id="0" w:name="_GoBack"/>
      <w:r w:rsidRPr="00FF1AFB">
        <w:rPr>
          <w:rFonts w:ascii="Times New Roman" w:eastAsia="Times New Roman" w:hAnsi="Times New Roman" w:cs="Times New Roman"/>
          <w:b/>
          <w:bCs/>
          <w:sz w:val="28"/>
          <w:szCs w:val="28"/>
          <w:lang w:val="kk-KZ" w:eastAsia="ru-RU"/>
        </w:rPr>
        <w:t>«Хабар» Агенттігі» АҚ Директорлар кеңесінің Стратегиялық жоспарлау жөніндегі комитетінің 2025 жылғы қызметі туралы есебі</w:t>
      </w:r>
      <w:bookmarkEnd w:id="0"/>
      <w:r w:rsidRPr="00FF1AFB">
        <w:rPr>
          <w:rFonts w:ascii="Times New Roman" w:eastAsia="Times New Roman" w:hAnsi="Times New Roman" w:cs="Times New Roman"/>
          <w:sz w:val="28"/>
          <w:szCs w:val="28"/>
          <w:lang w:val="kk-KZ" w:eastAsia="ru-RU"/>
        </w:rPr>
        <w:br/>
      </w: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p>
    <w:p w:rsid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Астана</w:t>
      </w:r>
    </w:p>
    <w:p w:rsidR="00FF1AFB" w:rsidRPr="00FF1AFB" w:rsidRDefault="00FF1AFB" w:rsidP="00FF1AFB">
      <w:pPr>
        <w:spacing w:after="0" w:line="20" w:lineRule="atLeast"/>
        <w:ind w:firstLine="851"/>
        <w:jc w:val="center"/>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2026 жыл</w:t>
      </w: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roofErr w:type="spellStart"/>
      <w:r w:rsidRPr="00FF1AFB">
        <w:rPr>
          <w:rFonts w:ascii="Times New Roman" w:eastAsia="Times New Roman" w:hAnsi="Times New Roman" w:cs="Times New Roman"/>
          <w:b/>
          <w:bCs/>
          <w:sz w:val="28"/>
          <w:szCs w:val="28"/>
          <w:lang w:eastAsia="ru-RU"/>
        </w:rPr>
        <w:t>Мазмұны</w:t>
      </w:r>
      <w:proofErr w:type="spellEnd"/>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p>
    <w:p w:rsidR="00FF1AFB" w:rsidRPr="00FF1AFB" w:rsidRDefault="00FF1AFB" w:rsidP="00FF1AFB">
      <w:pPr>
        <w:numPr>
          <w:ilvl w:val="0"/>
          <w:numId w:val="1"/>
        </w:numPr>
        <w:spacing w:after="0" w:line="20" w:lineRule="atLeast"/>
        <w:ind w:firstLine="851"/>
        <w:jc w:val="both"/>
        <w:rPr>
          <w:rFonts w:ascii="Times New Roman" w:eastAsia="Times New Roman" w:hAnsi="Times New Roman" w:cs="Times New Roman"/>
          <w:sz w:val="28"/>
          <w:szCs w:val="28"/>
          <w:lang w:eastAsia="ru-RU"/>
        </w:rPr>
      </w:pPr>
      <w:proofErr w:type="spellStart"/>
      <w:r w:rsidRPr="00FF1AFB">
        <w:rPr>
          <w:rFonts w:ascii="Times New Roman" w:eastAsia="Times New Roman" w:hAnsi="Times New Roman" w:cs="Times New Roman"/>
          <w:sz w:val="28"/>
          <w:szCs w:val="28"/>
          <w:lang w:eastAsia="ru-RU"/>
        </w:rPr>
        <w:t>Кі</w:t>
      </w:r>
      <w:proofErr w:type="gramStart"/>
      <w:r w:rsidRPr="00FF1AFB">
        <w:rPr>
          <w:rFonts w:ascii="Times New Roman" w:eastAsia="Times New Roman" w:hAnsi="Times New Roman" w:cs="Times New Roman"/>
          <w:sz w:val="28"/>
          <w:szCs w:val="28"/>
          <w:lang w:eastAsia="ru-RU"/>
        </w:rPr>
        <w:t>р</w:t>
      </w:r>
      <w:proofErr w:type="gramEnd"/>
      <w:r w:rsidRPr="00FF1AFB">
        <w:rPr>
          <w:rFonts w:ascii="Times New Roman" w:eastAsia="Times New Roman" w:hAnsi="Times New Roman" w:cs="Times New Roman"/>
          <w:sz w:val="28"/>
          <w:szCs w:val="28"/>
          <w:lang w:eastAsia="ru-RU"/>
        </w:rPr>
        <w:t>іспе</w:t>
      </w:r>
      <w:proofErr w:type="spellEnd"/>
    </w:p>
    <w:p w:rsidR="00FF1AFB" w:rsidRPr="00FF1AFB" w:rsidRDefault="00FF1AFB" w:rsidP="00FF1AFB">
      <w:pPr>
        <w:spacing w:after="0" w:line="20" w:lineRule="atLeast"/>
        <w:ind w:left="720" w:firstLine="851"/>
        <w:jc w:val="both"/>
        <w:rPr>
          <w:rFonts w:ascii="Times New Roman" w:eastAsia="Times New Roman" w:hAnsi="Times New Roman" w:cs="Times New Roman"/>
          <w:sz w:val="28"/>
          <w:szCs w:val="28"/>
          <w:lang w:eastAsia="ru-RU"/>
        </w:rPr>
      </w:pPr>
    </w:p>
    <w:p w:rsidR="00FF1AFB" w:rsidRPr="00FF1AFB" w:rsidRDefault="00FF1AFB" w:rsidP="00FF1AFB">
      <w:pPr>
        <w:numPr>
          <w:ilvl w:val="0"/>
          <w:numId w:val="1"/>
        </w:numPr>
        <w:spacing w:after="0" w:line="20" w:lineRule="atLeast"/>
        <w:ind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xml:space="preserve">» АҚ </w:t>
      </w:r>
      <w:proofErr w:type="spellStart"/>
      <w:r w:rsidRPr="00FF1AFB">
        <w:rPr>
          <w:rFonts w:ascii="Times New Roman" w:eastAsia="Times New Roman" w:hAnsi="Times New Roman" w:cs="Times New Roman"/>
          <w:sz w:val="28"/>
          <w:szCs w:val="28"/>
          <w:lang w:eastAsia="ru-RU"/>
        </w:rPr>
        <w:t>Стратегиялық</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жоспарлау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жөніндегі</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комитетінің</w:t>
      </w:r>
      <w:proofErr w:type="spellEnd"/>
      <w:r w:rsidRPr="00FF1AFB">
        <w:rPr>
          <w:rFonts w:ascii="Times New Roman" w:eastAsia="Times New Roman" w:hAnsi="Times New Roman" w:cs="Times New Roman"/>
          <w:sz w:val="28"/>
          <w:szCs w:val="28"/>
          <w:lang w:eastAsia="ru-RU"/>
        </w:rPr>
        <w:t xml:space="preserve"> 2025 </w:t>
      </w:r>
      <w:proofErr w:type="spellStart"/>
      <w:r w:rsidRPr="00FF1AFB">
        <w:rPr>
          <w:rFonts w:ascii="Times New Roman" w:eastAsia="Times New Roman" w:hAnsi="Times New Roman" w:cs="Times New Roman"/>
          <w:sz w:val="28"/>
          <w:szCs w:val="28"/>
          <w:lang w:eastAsia="ru-RU"/>
        </w:rPr>
        <w:t>жылғы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қызметі</w:t>
      </w:r>
      <w:proofErr w:type="spellEnd"/>
      <w:r w:rsidRPr="00FF1AFB">
        <w:rPr>
          <w:rFonts w:ascii="Times New Roman" w:eastAsia="Times New Roman" w:hAnsi="Times New Roman" w:cs="Times New Roman"/>
          <w:sz w:val="28"/>
          <w:szCs w:val="28"/>
          <w:lang w:eastAsia="ru-RU"/>
        </w:rPr>
        <w:t xml:space="preserve"> </w:t>
      </w:r>
      <w:proofErr w:type="spellStart"/>
      <w:proofErr w:type="gramStart"/>
      <w:r w:rsidRPr="00FF1AFB">
        <w:rPr>
          <w:rFonts w:ascii="Times New Roman" w:eastAsia="Times New Roman" w:hAnsi="Times New Roman" w:cs="Times New Roman"/>
          <w:sz w:val="28"/>
          <w:szCs w:val="28"/>
          <w:lang w:eastAsia="ru-RU"/>
        </w:rPr>
        <w:t>туралы</w:t>
      </w:r>
      <w:proofErr w:type="spellEnd"/>
      <w:proofErr w:type="gram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ақпарат</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pStyle w:val="a4"/>
        <w:numPr>
          <w:ilvl w:val="0"/>
          <w:numId w:val="8"/>
        </w:numPr>
        <w:spacing w:after="0" w:line="20" w:lineRule="atLeast"/>
        <w:ind w:firstLine="851"/>
        <w:jc w:val="both"/>
        <w:rPr>
          <w:rFonts w:ascii="Times New Roman" w:eastAsia="Times New Roman" w:hAnsi="Times New Roman" w:cs="Times New Roman"/>
          <w:b/>
          <w:bCs/>
          <w:sz w:val="28"/>
          <w:szCs w:val="28"/>
          <w:lang w:val="kk-KZ" w:eastAsia="ru-RU"/>
        </w:rPr>
      </w:pPr>
      <w:proofErr w:type="spellStart"/>
      <w:r w:rsidRPr="00FF1AFB">
        <w:rPr>
          <w:rFonts w:ascii="Times New Roman" w:eastAsia="Times New Roman" w:hAnsi="Times New Roman" w:cs="Times New Roman"/>
          <w:b/>
          <w:bCs/>
          <w:sz w:val="28"/>
          <w:szCs w:val="28"/>
          <w:lang w:eastAsia="ru-RU"/>
        </w:rPr>
        <w:t>Кі</w:t>
      </w:r>
      <w:proofErr w:type="gramStart"/>
      <w:r w:rsidRPr="00FF1AFB">
        <w:rPr>
          <w:rFonts w:ascii="Times New Roman" w:eastAsia="Times New Roman" w:hAnsi="Times New Roman" w:cs="Times New Roman"/>
          <w:b/>
          <w:bCs/>
          <w:sz w:val="28"/>
          <w:szCs w:val="28"/>
          <w:lang w:eastAsia="ru-RU"/>
        </w:rPr>
        <w:t>р</w:t>
      </w:r>
      <w:proofErr w:type="gramEnd"/>
      <w:r w:rsidRPr="00FF1AFB">
        <w:rPr>
          <w:rFonts w:ascii="Times New Roman" w:eastAsia="Times New Roman" w:hAnsi="Times New Roman" w:cs="Times New Roman"/>
          <w:b/>
          <w:bCs/>
          <w:sz w:val="28"/>
          <w:szCs w:val="28"/>
          <w:lang w:eastAsia="ru-RU"/>
        </w:rPr>
        <w:t>іспе</w:t>
      </w:r>
      <w:proofErr w:type="spellEnd"/>
    </w:p>
    <w:p w:rsidR="00FF1AFB" w:rsidRPr="00FF1AFB" w:rsidRDefault="00FF1AFB" w:rsidP="00FF1AFB">
      <w:pPr>
        <w:pStyle w:val="a4"/>
        <w:spacing w:after="0" w:line="20" w:lineRule="atLeast"/>
        <w:ind w:firstLine="851"/>
        <w:jc w:val="both"/>
        <w:rPr>
          <w:rFonts w:ascii="Times New Roman" w:eastAsia="Times New Roman" w:hAnsi="Times New Roman" w:cs="Times New Roman"/>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«Хабар» Агенттігі» акционерлік қоғамының Стратегиялық жоспарлау жөніндегі комитеті (бұдан әрі – Комитет) Директорлар кеңесінің 2018 жылғы 28 наурыздағы шешімімен (№ 2 хаттама) құрылды, Комитет төрағасы – Игисинов Ерлан Құсманұлы.</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Комитет мүшелері: Ысқақов Қанат Жұмабайұлы, Ичие Ишикава.</w:t>
      </w:r>
      <w:r w:rsidRPr="00FF1AFB">
        <w:rPr>
          <w:rFonts w:ascii="Times New Roman" w:eastAsia="Times New Roman" w:hAnsi="Times New Roman" w:cs="Times New Roman"/>
          <w:sz w:val="28"/>
          <w:szCs w:val="28"/>
          <w:lang w:val="kk-KZ" w:eastAsia="ru-RU"/>
        </w:rPr>
        <w:br/>
      </w:r>
      <w:r w:rsidRPr="008F5798">
        <w:rPr>
          <w:rFonts w:ascii="Times New Roman" w:eastAsia="Times New Roman" w:hAnsi="Times New Roman" w:cs="Times New Roman"/>
          <w:sz w:val="28"/>
          <w:szCs w:val="28"/>
          <w:lang w:val="kk-KZ" w:eastAsia="ru-RU"/>
        </w:rPr>
        <w:t>Комитет өз қызметінде Қазақстан Республикасының заңнамасын, Қоғам Жарғысын, Қоғамның Корпоративтік басқару кодексін, Қоғамның Директорлар кеңесі туралы ережесін, Жалғыз акционер мен Директорлар кеңесінің шешімдерін, сондай-ақ Директорлар кеңесінің 2018 жылғы 28 наурыздағы шешімімен (№ 2 хаттама) бекітілген Комитет туралы ережені басшылыққа алады.</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Ережеге сәйкес Комитет Қоғамның Директорлар кеңесінің консультативтік-кеңесші органы болып табылады және Қоғам қызметінің басым бағыттарын, стратегиялық мақсаттарын әзірлеу және тиімділігін арттыру мәселелері бойынша ұсыныстар, ұсынымдар мен қорытындылар дайындау, Қоғамның кадр саясатына қатысты ұсынымдар әзірлеу, Қоғам қызметкерлерінің әдеп стандарттары мен корпоративтік мінез-құлық қағидаларын реттейтін ішкі құжаттарды, Директорлар кеңесі мүшелерінің, Басқарма мүшелерінің, Ішкі аудит қызметі мен Қоғамның Корпоративтік хатшысының сыйақы жүйесін бағалау мақсатында құрылған.</w:t>
      </w:r>
      <w:r w:rsidRPr="00FF1AFB">
        <w:rPr>
          <w:rFonts w:ascii="Times New Roman" w:eastAsia="Times New Roman" w:hAnsi="Times New Roman" w:cs="Times New Roman"/>
          <w:sz w:val="28"/>
          <w:szCs w:val="28"/>
          <w:lang w:val="kk-KZ" w:eastAsia="ru-RU"/>
        </w:rPr>
        <w:br/>
        <w:t>Комитет қызметіне келесі мәселелер жатады:</w:t>
      </w:r>
    </w:p>
    <w:p w:rsidR="00FF1AFB" w:rsidRPr="00FF1AFB" w:rsidRDefault="00FF1AFB" w:rsidP="00FF1AFB">
      <w:pPr>
        <w:pStyle w:val="a4"/>
        <w:numPr>
          <w:ilvl w:val="0"/>
          <w:numId w:val="9"/>
        </w:numPr>
        <w:spacing w:after="0" w:line="20" w:lineRule="atLeast"/>
        <w:jc w:val="both"/>
        <w:rPr>
          <w:rFonts w:ascii="Times New Roman" w:eastAsia="Times New Roman" w:hAnsi="Times New Roman" w:cs="Times New Roman"/>
          <w:sz w:val="28"/>
          <w:szCs w:val="28"/>
          <w:lang w:eastAsia="ru-RU"/>
        </w:rPr>
      </w:pPr>
      <w:proofErr w:type="spellStart"/>
      <w:r w:rsidRPr="00FF1AFB">
        <w:rPr>
          <w:rFonts w:ascii="Times New Roman" w:eastAsia="Times New Roman" w:hAnsi="Times New Roman" w:cs="Times New Roman"/>
          <w:sz w:val="28"/>
          <w:szCs w:val="28"/>
          <w:lang w:eastAsia="ru-RU"/>
        </w:rPr>
        <w:t>стратегиялық</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жоспарлау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бойынша</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pStyle w:val="a4"/>
        <w:numPr>
          <w:ilvl w:val="0"/>
          <w:numId w:val="9"/>
        </w:numPr>
        <w:spacing w:after="0" w:line="20" w:lineRule="atLeast"/>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кадр </w:t>
      </w:r>
      <w:proofErr w:type="spellStart"/>
      <w:r w:rsidRPr="00FF1AFB">
        <w:rPr>
          <w:rFonts w:ascii="Times New Roman" w:eastAsia="Times New Roman" w:hAnsi="Times New Roman" w:cs="Times New Roman"/>
          <w:sz w:val="28"/>
          <w:szCs w:val="28"/>
          <w:lang w:eastAsia="ru-RU"/>
        </w:rPr>
        <w:t>саясаты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бойынша</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pStyle w:val="a4"/>
        <w:numPr>
          <w:ilvl w:val="0"/>
          <w:numId w:val="9"/>
        </w:numPr>
        <w:spacing w:after="0" w:line="20" w:lineRule="atLeast"/>
        <w:jc w:val="both"/>
        <w:rPr>
          <w:rFonts w:ascii="Times New Roman" w:eastAsia="Times New Roman" w:hAnsi="Times New Roman" w:cs="Times New Roman"/>
          <w:sz w:val="28"/>
          <w:szCs w:val="28"/>
          <w:lang w:eastAsia="ru-RU"/>
        </w:rPr>
      </w:pPr>
      <w:proofErr w:type="spellStart"/>
      <w:proofErr w:type="gramStart"/>
      <w:r w:rsidRPr="00FF1AFB">
        <w:rPr>
          <w:rFonts w:ascii="Times New Roman" w:eastAsia="Times New Roman" w:hAnsi="Times New Roman" w:cs="Times New Roman"/>
          <w:sz w:val="28"/>
          <w:szCs w:val="28"/>
          <w:lang w:eastAsia="ru-RU"/>
        </w:rPr>
        <w:t>ба</w:t>
      </w:r>
      <w:proofErr w:type="gramEnd"/>
      <w:r w:rsidRPr="00FF1AFB">
        <w:rPr>
          <w:rFonts w:ascii="Times New Roman" w:eastAsia="Times New Roman" w:hAnsi="Times New Roman" w:cs="Times New Roman"/>
          <w:sz w:val="28"/>
          <w:szCs w:val="28"/>
          <w:lang w:eastAsia="ru-RU"/>
        </w:rPr>
        <w:t>ғалау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және</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сыйақылар</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бойынша</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b/>
          <w:bCs/>
          <w:sz w:val="28"/>
          <w:szCs w:val="28"/>
          <w:lang w:val="kk-KZ" w:eastAsia="ru-RU"/>
        </w:rPr>
        <w:t>2. «Хабар» Агенттігі» АҚ Стратегиялық жоспарлау жөніндегі комитетінің 2025 жылғы қызметі туралы ақпарат</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p>
    <w:p w:rsid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Ереженің 19-тармағына сәйкес Комитет Төрағасы Комитеттің 2025 жылға а</w:t>
      </w:r>
      <w:r>
        <w:rPr>
          <w:rFonts w:ascii="Times New Roman" w:eastAsia="Times New Roman" w:hAnsi="Times New Roman" w:cs="Times New Roman"/>
          <w:sz w:val="28"/>
          <w:szCs w:val="28"/>
          <w:lang w:val="kk-KZ" w:eastAsia="ru-RU"/>
        </w:rPr>
        <w:t xml:space="preserve">рналған жұмыс жоспарын әзірлеп, </w:t>
      </w:r>
      <w:r w:rsidRPr="00FF1AFB">
        <w:rPr>
          <w:rFonts w:ascii="Times New Roman" w:eastAsia="Times New Roman" w:hAnsi="Times New Roman" w:cs="Times New Roman"/>
          <w:sz w:val="28"/>
          <w:szCs w:val="28"/>
          <w:lang w:val="kk-KZ" w:eastAsia="ru-RU"/>
        </w:rPr>
        <w:t>бекітті (2025 жылғы 17 ақпандағы № 1 Шешім).</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Комитеттің жұмыс жоспары келесі мәселелерді қарастыруды көздеді:</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«Хабар» Агенттігі» АҚ-ның 2022-2026 жылдарға арналған Даму жоспарының 2024 жылдың қорытындысы бойынша атқарылуы туралы есеп жобасын алдын ала қарау бойынша;</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«Хабар» Агенттігі» АҚ Басқармасының 2024 жылғы есебін қарау бойынша;</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«Хабар» Агенттігі» АҚ-ның 2024 жылғы Даму стратегиясының атқарылуы туралы есепті қарау бойынша;</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Басқарма мүшелері қызметінің н</w:t>
      </w:r>
      <w:r>
        <w:rPr>
          <w:rFonts w:ascii="Times New Roman" w:eastAsia="Times New Roman" w:hAnsi="Times New Roman" w:cs="Times New Roman"/>
          <w:sz w:val="28"/>
          <w:szCs w:val="28"/>
          <w:lang w:val="kk-KZ" w:eastAsia="ru-RU"/>
        </w:rPr>
        <w:t xml:space="preserve">егізгі тиімділік көрсеткіштері (KPI) </w:t>
      </w:r>
      <w:r w:rsidRPr="00FF1AFB">
        <w:rPr>
          <w:rFonts w:ascii="Times New Roman" w:eastAsia="Times New Roman" w:hAnsi="Times New Roman" w:cs="Times New Roman"/>
          <w:sz w:val="28"/>
          <w:szCs w:val="28"/>
          <w:lang w:val="kk-KZ" w:eastAsia="ru-RU"/>
        </w:rPr>
        <w:t xml:space="preserve"> және олардың сыйақылары бойынша.</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lastRenderedPageBreak/>
        <w:t>Комитеттің 2025 жылға арналған жоспарын орындау мақсатында, сондай-ақ өндірістік мақсатта Комитет 4 (төрт) отырыс өткізді: 2025 жылғы 17 ақпанда, 15 сәуірде, 29 шілдеде және 05 желтоқсанда.</w:t>
      </w:r>
    </w:p>
    <w:p w:rsidR="00FF1AFB" w:rsidRPr="00FF1AFB" w:rsidRDefault="00FF1AFB" w:rsidP="00FF1AFB">
      <w:pPr>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Жоғарыда аталған отырыстарда келесі мәселелер қаралды:</w:t>
      </w: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sz w:val="28"/>
          <w:szCs w:val="28"/>
          <w:u w:val="single"/>
          <w:lang w:val="kk-KZ" w:eastAsia="ru-RU"/>
        </w:rPr>
      </w:pPr>
      <w:r w:rsidRPr="00FF1AFB">
        <w:rPr>
          <w:rFonts w:ascii="Times New Roman" w:eastAsia="Times New Roman" w:hAnsi="Times New Roman" w:cs="Times New Roman"/>
          <w:b/>
          <w:bCs/>
          <w:sz w:val="28"/>
          <w:szCs w:val="28"/>
          <w:u w:val="single"/>
          <w:lang w:val="kk-KZ" w:eastAsia="ru-RU"/>
        </w:rPr>
        <w:t>2025 жылғы 17 ақпан:</w:t>
      </w:r>
    </w:p>
    <w:p w:rsidR="00FF1AFB" w:rsidRPr="008F5798" w:rsidRDefault="00FF1AFB" w:rsidP="00FF1AFB">
      <w:pPr>
        <w:numPr>
          <w:ilvl w:val="0"/>
          <w:numId w:val="4"/>
        </w:numPr>
        <w:tabs>
          <w:tab w:val="clear" w:pos="720"/>
          <w:tab w:val="num" w:pos="0"/>
        </w:tabs>
        <w:spacing w:after="0" w:line="20" w:lineRule="atLeast"/>
        <w:ind w:left="0" w:firstLine="851"/>
        <w:jc w:val="both"/>
        <w:rPr>
          <w:rFonts w:ascii="Times New Roman" w:eastAsia="Times New Roman" w:hAnsi="Times New Roman" w:cs="Times New Roman"/>
          <w:sz w:val="28"/>
          <w:szCs w:val="28"/>
          <w:lang w:val="kk-KZ" w:eastAsia="ru-RU"/>
        </w:rPr>
      </w:pPr>
      <w:r w:rsidRPr="008F5798">
        <w:rPr>
          <w:rFonts w:ascii="Times New Roman" w:eastAsia="Times New Roman" w:hAnsi="Times New Roman" w:cs="Times New Roman"/>
          <w:sz w:val="28"/>
          <w:szCs w:val="28"/>
          <w:lang w:val="kk-KZ" w:eastAsia="ru-RU"/>
        </w:rPr>
        <w:t>«Хабар» Агенттігі» АҚ Директорлар кеңесінің Стратегиялық жоспарлау жөніндегі комитетінің 2025 жылға арналған жұмыс жоспарын бекіту»;</w:t>
      </w:r>
    </w:p>
    <w:p w:rsidR="00FF1AFB" w:rsidRPr="008F5798" w:rsidRDefault="00FF1AFB" w:rsidP="00FF1AFB">
      <w:pPr>
        <w:numPr>
          <w:ilvl w:val="0"/>
          <w:numId w:val="4"/>
        </w:numPr>
        <w:tabs>
          <w:tab w:val="clear" w:pos="720"/>
          <w:tab w:val="num" w:pos="0"/>
        </w:tabs>
        <w:spacing w:after="0" w:line="20" w:lineRule="atLeast"/>
        <w:ind w:left="0" w:firstLine="851"/>
        <w:jc w:val="both"/>
        <w:rPr>
          <w:rFonts w:ascii="Times New Roman" w:eastAsia="Times New Roman" w:hAnsi="Times New Roman" w:cs="Times New Roman"/>
          <w:sz w:val="28"/>
          <w:szCs w:val="28"/>
          <w:lang w:val="kk-KZ" w:eastAsia="ru-RU"/>
        </w:rPr>
      </w:pPr>
      <w:r w:rsidRPr="008F5798">
        <w:rPr>
          <w:rFonts w:ascii="Times New Roman" w:eastAsia="Times New Roman" w:hAnsi="Times New Roman" w:cs="Times New Roman"/>
          <w:sz w:val="28"/>
          <w:szCs w:val="28"/>
          <w:lang w:val="kk-KZ" w:eastAsia="ru-RU"/>
        </w:rPr>
        <w:t>«Хабар» Агенттігі» АҚ Директорлар кеңесінің Стратегиялық жоспарлау жөніндегі комитетінің 2024 жылғы қызметі туралы есебін қарау».</w:t>
      </w: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sz w:val="28"/>
          <w:szCs w:val="28"/>
          <w:u w:val="single"/>
          <w:lang w:eastAsia="ru-RU"/>
        </w:rPr>
      </w:pPr>
      <w:r w:rsidRPr="00FF1AFB">
        <w:rPr>
          <w:rFonts w:ascii="Times New Roman" w:eastAsia="Times New Roman" w:hAnsi="Times New Roman" w:cs="Times New Roman"/>
          <w:b/>
          <w:bCs/>
          <w:sz w:val="28"/>
          <w:szCs w:val="28"/>
          <w:u w:val="single"/>
          <w:lang w:eastAsia="ru-RU"/>
        </w:rPr>
        <w:t xml:space="preserve">2025 </w:t>
      </w:r>
      <w:proofErr w:type="spellStart"/>
      <w:r w:rsidRPr="00FF1AFB">
        <w:rPr>
          <w:rFonts w:ascii="Times New Roman" w:eastAsia="Times New Roman" w:hAnsi="Times New Roman" w:cs="Times New Roman"/>
          <w:b/>
          <w:bCs/>
          <w:sz w:val="28"/>
          <w:szCs w:val="28"/>
          <w:u w:val="single"/>
          <w:lang w:eastAsia="ru-RU"/>
        </w:rPr>
        <w:t>жылғы</w:t>
      </w:r>
      <w:proofErr w:type="spellEnd"/>
      <w:r w:rsidRPr="00FF1AFB">
        <w:rPr>
          <w:rFonts w:ascii="Times New Roman" w:eastAsia="Times New Roman" w:hAnsi="Times New Roman" w:cs="Times New Roman"/>
          <w:b/>
          <w:bCs/>
          <w:sz w:val="28"/>
          <w:szCs w:val="28"/>
          <w:u w:val="single"/>
          <w:lang w:eastAsia="ru-RU"/>
        </w:rPr>
        <w:t xml:space="preserve"> 15 </w:t>
      </w:r>
      <w:proofErr w:type="spellStart"/>
      <w:r w:rsidRPr="00FF1AFB">
        <w:rPr>
          <w:rFonts w:ascii="Times New Roman" w:eastAsia="Times New Roman" w:hAnsi="Times New Roman" w:cs="Times New Roman"/>
          <w:b/>
          <w:bCs/>
          <w:sz w:val="28"/>
          <w:szCs w:val="28"/>
          <w:u w:val="single"/>
          <w:lang w:eastAsia="ru-RU"/>
        </w:rPr>
        <w:t>сәуі</w:t>
      </w:r>
      <w:proofErr w:type="gramStart"/>
      <w:r w:rsidRPr="00FF1AFB">
        <w:rPr>
          <w:rFonts w:ascii="Times New Roman" w:eastAsia="Times New Roman" w:hAnsi="Times New Roman" w:cs="Times New Roman"/>
          <w:b/>
          <w:bCs/>
          <w:sz w:val="28"/>
          <w:szCs w:val="28"/>
          <w:u w:val="single"/>
          <w:lang w:eastAsia="ru-RU"/>
        </w:rPr>
        <w:t>р</w:t>
      </w:r>
      <w:proofErr w:type="spellEnd"/>
      <w:proofErr w:type="gramEnd"/>
      <w:r w:rsidRPr="00FF1AFB">
        <w:rPr>
          <w:rFonts w:ascii="Times New Roman" w:eastAsia="Times New Roman" w:hAnsi="Times New Roman" w:cs="Times New Roman"/>
          <w:b/>
          <w:bCs/>
          <w:sz w:val="28"/>
          <w:szCs w:val="28"/>
          <w:u w:val="single"/>
          <w:lang w:eastAsia="ru-RU"/>
        </w:rPr>
        <w:t>:</w:t>
      </w:r>
    </w:p>
    <w:p w:rsidR="00FF1AFB" w:rsidRPr="00FF1AFB" w:rsidRDefault="00FF1AFB" w:rsidP="00FF1AFB">
      <w:pPr>
        <w:numPr>
          <w:ilvl w:val="0"/>
          <w:numId w:val="5"/>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xml:space="preserve">» АҚ </w:t>
      </w:r>
      <w:proofErr w:type="spellStart"/>
      <w:r w:rsidRPr="00FF1AFB">
        <w:rPr>
          <w:rFonts w:ascii="Times New Roman" w:eastAsia="Times New Roman" w:hAnsi="Times New Roman" w:cs="Times New Roman"/>
          <w:sz w:val="28"/>
          <w:szCs w:val="28"/>
          <w:lang w:eastAsia="ru-RU"/>
        </w:rPr>
        <w:t>Корпоративтік</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хатшысының</w:t>
      </w:r>
      <w:proofErr w:type="spellEnd"/>
      <w:r w:rsidRPr="00FF1AFB">
        <w:rPr>
          <w:rFonts w:ascii="Times New Roman" w:eastAsia="Times New Roman" w:hAnsi="Times New Roman" w:cs="Times New Roman"/>
          <w:sz w:val="28"/>
          <w:szCs w:val="28"/>
          <w:lang w:eastAsia="ru-RU"/>
        </w:rPr>
        <w:t xml:space="preserve"> 2024 </w:t>
      </w:r>
      <w:proofErr w:type="spellStart"/>
      <w:r w:rsidRPr="00FF1AFB">
        <w:rPr>
          <w:rFonts w:ascii="Times New Roman" w:eastAsia="Times New Roman" w:hAnsi="Times New Roman" w:cs="Times New Roman"/>
          <w:sz w:val="28"/>
          <w:szCs w:val="28"/>
          <w:lang w:eastAsia="ru-RU"/>
        </w:rPr>
        <w:t>жылғы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жұмыс</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қорытындысы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бойынша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есебін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w:t>
      </w:r>
      <w:proofErr w:type="gramStart"/>
      <w:r w:rsidRPr="00FF1AFB">
        <w:rPr>
          <w:rFonts w:ascii="Times New Roman" w:eastAsia="Times New Roman" w:hAnsi="Times New Roman" w:cs="Times New Roman"/>
          <w:sz w:val="28"/>
          <w:szCs w:val="28"/>
          <w:lang w:eastAsia="ru-RU"/>
        </w:rPr>
        <w:t>ала</w:t>
      </w:r>
      <w:proofErr w:type="gram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туралы</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numPr>
          <w:ilvl w:val="0"/>
          <w:numId w:val="5"/>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xml:space="preserve">» АҚ </w:t>
      </w:r>
      <w:proofErr w:type="spellStart"/>
      <w:r w:rsidRPr="00FF1AFB">
        <w:rPr>
          <w:rFonts w:ascii="Times New Roman" w:eastAsia="Times New Roman" w:hAnsi="Times New Roman" w:cs="Times New Roman"/>
          <w:sz w:val="28"/>
          <w:szCs w:val="28"/>
          <w:lang w:eastAsia="ru-RU"/>
        </w:rPr>
        <w:t>Корпоративтік</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хатшысына</w:t>
      </w:r>
      <w:proofErr w:type="spellEnd"/>
      <w:r w:rsidRPr="00FF1AFB">
        <w:rPr>
          <w:rFonts w:ascii="Times New Roman" w:eastAsia="Times New Roman" w:hAnsi="Times New Roman" w:cs="Times New Roman"/>
          <w:sz w:val="28"/>
          <w:szCs w:val="28"/>
          <w:lang w:eastAsia="ru-RU"/>
        </w:rPr>
        <w:t xml:space="preserve"> 2024 </w:t>
      </w:r>
      <w:proofErr w:type="spellStart"/>
      <w:r w:rsidRPr="00FF1AFB">
        <w:rPr>
          <w:rFonts w:ascii="Times New Roman" w:eastAsia="Times New Roman" w:hAnsi="Times New Roman" w:cs="Times New Roman"/>
          <w:sz w:val="28"/>
          <w:szCs w:val="28"/>
          <w:lang w:eastAsia="ru-RU"/>
        </w:rPr>
        <w:t>жылғы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жұмыс</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қорытындысы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бойынша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сыйақы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төлеу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мәселесін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w:t>
      </w:r>
      <w:proofErr w:type="gramStart"/>
      <w:r w:rsidRPr="00FF1AFB">
        <w:rPr>
          <w:rFonts w:ascii="Times New Roman" w:eastAsia="Times New Roman" w:hAnsi="Times New Roman" w:cs="Times New Roman"/>
          <w:sz w:val="28"/>
          <w:szCs w:val="28"/>
          <w:lang w:eastAsia="ru-RU"/>
        </w:rPr>
        <w:t>ала</w:t>
      </w:r>
      <w:proofErr w:type="gram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туралы</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b/>
          <w:bCs/>
          <w:sz w:val="28"/>
          <w:szCs w:val="28"/>
          <w:lang w:val="kk-KZ" w:eastAsia="ru-RU"/>
        </w:rPr>
      </w:pP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sz w:val="28"/>
          <w:szCs w:val="28"/>
          <w:u w:val="single"/>
          <w:lang w:eastAsia="ru-RU"/>
        </w:rPr>
      </w:pPr>
      <w:r w:rsidRPr="00FF1AFB">
        <w:rPr>
          <w:rFonts w:ascii="Times New Roman" w:eastAsia="Times New Roman" w:hAnsi="Times New Roman" w:cs="Times New Roman"/>
          <w:b/>
          <w:bCs/>
          <w:sz w:val="28"/>
          <w:szCs w:val="28"/>
          <w:u w:val="single"/>
          <w:lang w:eastAsia="ru-RU"/>
        </w:rPr>
        <w:t xml:space="preserve">2025 </w:t>
      </w:r>
      <w:proofErr w:type="spellStart"/>
      <w:r w:rsidRPr="00FF1AFB">
        <w:rPr>
          <w:rFonts w:ascii="Times New Roman" w:eastAsia="Times New Roman" w:hAnsi="Times New Roman" w:cs="Times New Roman"/>
          <w:b/>
          <w:bCs/>
          <w:sz w:val="28"/>
          <w:szCs w:val="28"/>
          <w:u w:val="single"/>
          <w:lang w:eastAsia="ru-RU"/>
        </w:rPr>
        <w:t>жылғы</w:t>
      </w:r>
      <w:proofErr w:type="spellEnd"/>
      <w:r w:rsidRPr="00FF1AFB">
        <w:rPr>
          <w:rFonts w:ascii="Times New Roman" w:eastAsia="Times New Roman" w:hAnsi="Times New Roman" w:cs="Times New Roman"/>
          <w:b/>
          <w:bCs/>
          <w:sz w:val="28"/>
          <w:szCs w:val="28"/>
          <w:u w:val="single"/>
          <w:lang w:eastAsia="ru-RU"/>
        </w:rPr>
        <w:t xml:space="preserve"> 29 </w:t>
      </w:r>
      <w:proofErr w:type="spellStart"/>
      <w:r w:rsidRPr="00FF1AFB">
        <w:rPr>
          <w:rFonts w:ascii="Times New Roman" w:eastAsia="Times New Roman" w:hAnsi="Times New Roman" w:cs="Times New Roman"/>
          <w:b/>
          <w:bCs/>
          <w:sz w:val="28"/>
          <w:szCs w:val="28"/>
          <w:u w:val="single"/>
          <w:lang w:eastAsia="ru-RU"/>
        </w:rPr>
        <w:t>шілде</w:t>
      </w:r>
      <w:proofErr w:type="spellEnd"/>
      <w:r w:rsidRPr="00FF1AFB">
        <w:rPr>
          <w:rFonts w:ascii="Times New Roman" w:eastAsia="Times New Roman" w:hAnsi="Times New Roman" w:cs="Times New Roman"/>
          <w:b/>
          <w:bCs/>
          <w:sz w:val="28"/>
          <w:szCs w:val="28"/>
          <w:u w:val="single"/>
          <w:lang w:eastAsia="ru-RU"/>
        </w:rPr>
        <w:t>:</w:t>
      </w:r>
    </w:p>
    <w:p w:rsidR="00FF1AFB" w:rsidRPr="00FF1AFB" w:rsidRDefault="00FF1AFB" w:rsidP="00FF1AFB">
      <w:pPr>
        <w:numPr>
          <w:ilvl w:val="0"/>
          <w:numId w:val="6"/>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«2024 </w:t>
      </w:r>
      <w:proofErr w:type="spellStart"/>
      <w:proofErr w:type="gramStart"/>
      <w:r w:rsidRPr="00FF1AFB">
        <w:rPr>
          <w:rFonts w:ascii="Times New Roman" w:eastAsia="Times New Roman" w:hAnsi="Times New Roman" w:cs="Times New Roman"/>
          <w:sz w:val="28"/>
          <w:szCs w:val="28"/>
          <w:lang w:eastAsia="ru-RU"/>
        </w:rPr>
        <w:t>жыл</w:t>
      </w:r>
      <w:proofErr w:type="gramEnd"/>
      <w:r w:rsidRPr="00FF1AFB">
        <w:rPr>
          <w:rFonts w:ascii="Times New Roman" w:eastAsia="Times New Roman" w:hAnsi="Times New Roman" w:cs="Times New Roman"/>
          <w:sz w:val="28"/>
          <w:szCs w:val="28"/>
          <w:lang w:eastAsia="ru-RU"/>
        </w:rPr>
        <w:t>ға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арналған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көрсеткіштердің</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нақты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мәндерімен</w:t>
      </w:r>
      <w:proofErr w:type="spellEnd"/>
      <w:r w:rsidRPr="00FF1A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KPI</w:t>
      </w:r>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картасын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бекіту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мәселесін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ала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numPr>
          <w:ilvl w:val="0"/>
          <w:numId w:val="6"/>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w:t>
      </w:r>
      <w:proofErr w:type="spellStart"/>
      <w:r w:rsidRPr="00FF1AFB">
        <w:rPr>
          <w:rFonts w:ascii="Times New Roman" w:eastAsia="Times New Roman" w:hAnsi="Times New Roman" w:cs="Times New Roman"/>
          <w:sz w:val="28"/>
          <w:szCs w:val="28"/>
          <w:lang w:eastAsia="ru-RU"/>
        </w:rPr>
        <w:t>Агенттік</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Басқармасының</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мүшелеріне</w:t>
      </w:r>
      <w:proofErr w:type="spellEnd"/>
      <w:r w:rsidRPr="00FF1AFB">
        <w:rPr>
          <w:rFonts w:ascii="Times New Roman" w:eastAsia="Times New Roman" w:hAnsi="Times New Roman" w:cs="Times New Roman"/>
          <w:sz w:val="28"/>
          <w:szCs w:val="28"/>
          <w:lang w:eastAsia="ru-RU"/>
        </w:rPr>
        <w:t xml:space="preserve"> 2024 </w:t>
      </w:r>
      <w:proofErr w:type="spellStart"/>
      <w:r w:rsidRPr="00FF1AFB">
        <w:rPr>
          <w:rFonts w:ascii="Times New Roman" w:eastAsia="Times New Roman" w:hAnsi="Times New Roman" w:cs="Times New Roman"/>
          <w:sz w:val="28"/>
          <w:szCs w:val="28"/>
          <w:lang w:eastAsia="ru-RU"/>
        </w:rPr>
        <w:t>жылғы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қызмет</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қорытындысы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бойынша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сыйақы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төлеу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мәселесін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w:t>
      </w:r>
      <w:proofErr w:type="gramStart"/>
      <w:r w:rsidRPr="00FF1AFB">
        <w:rPr>
          <w:rFonts w:ascii="Times New Roman" w:eastAsia="Times New Roman" w:hAnsi="Times New Roman" w:cs="Times New Roman"/>
          <w:sz w:val="28"/>
          <w:szCs w:val="28"/>
          <w:lang w:eastAsia="ru-RU"/>
        </w:rPr>
        <w:t>ала</w:t>
      </w:r>
      <w:proofErr w:type="gram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numPr>
          <w:ilvl w:val="0"/>
          <w:numId w:val="6"/>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w:t>
      </w:r>
      <w:proofErr w:type="spellStart"/>
      <w:r w:rsidRPr="00FF1AFB">
        <w:rPr>
          <w:rFonts w:ascii="Times New Roman" w:eastAsia="Times New Roman" w:hAnsi="Times New Roman" w:cs="Times New Roman"/>
          <w:sz w:val="28"/>
          <w:szCs w:val="28"/>
          <w:lang w:eastAsia="ru-RU"/>
        </w:rPr>
        <w:t>Басқарма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мүшелерінің</w:t>
      </w:r>
      <w:proofErr w:type="spellEnd"/>
      <w:r w:rsidRPr="00FF1AFB">
        <w:rPr>
          <w:rFonts w:ascii="Times New Roman" w:eastAsia="Times New Roman" w:hAnsi="Times New Roman" w:cs="Times New Roman"/>
          <w:sz w:val="28"/>
          <w:szCs w:val="28"/>
          <w:lang w:eastAsia="ru-RU"/>
        </w:rPr>
        <w:t xml:space="preserve"> 2025 </w:t>
      </w:r>
      <w:proofErr w:type="spellStart"/>
      <w:r w:rsidRPr="00FF1AFB">
        <w:rPr>
          <w:rFonts w:ascii="Times New Roman" w:eastAsia="Times New Roman" w:hAnsi="Times New Roman" w:cs="Times New Roman"/>
          <w:sz w:val="28"/>
          <w:szCs w:val="28"/>
          <w:lang w:eastAsia="ru-RU"/>
        </w:rPr>
        <w:t>жылға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арналған</w:t>
      </w:r>
      <w:proofErr w:type="spellEnd"/>
      <w:r w:rsidRPr="00FF1A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KPI</w:t>
      </w:r>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картасын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бекіту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мәселесін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ала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numPr>
          <w:ilvl w:val="0"/>
          <w:numId w:val="6"/>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xml:space="preserve">» АҚ </w:t>
      </w:r>
      <w:proofErr w:type="spellStart"/>
      <w:r w:rsidRPr="00FF1AFB">
        <w:rPr>
          <w:rFonts w:ascii="Times New Roman" w:eastAsia="Times New Roman" w:hAnsi="Times New Roman" w:cs="Times New Roman"/>
          <w:sz w:val="28"/>
          <w:szCs w:val="28"/>
          <w:lang w:eastAsia="ru-RU"/>
        </w:rPr>
        <w:t>Басқармасының</w:t>
      </w:r>
      <w:proofErr w:type="spellEnd"/>
      <w:r w:rsidRPr="00FF1AFB">
        <w:rPr>
          <w:rFonts w:ascii="Times New Roman" w:eastAsia="Times New Roman" w:hAnsi="Times New Roman" w:cs="Times New Roman"/>
          <w:sz w:val="28"/>
          <w:szCs w:val="28"/>
          <w:lang w:eastAsia="ru-RU"/>
        </w:rPr>
        <w:t xml:space="preserve"> 2024 </w:t>
      </w:r>
      <w:proofErr w:type="spellStart"/>
      <w:r w:rsidRPr="00FF1AFB">
        <w:rPr>
          <w:rFonts w:ascii="Times New Roman" w:eastAsia="Times New Roman" w:hAnsi="Times New Roman" w:cs="Times New Roman"/>
          <w:sz w:val="28"/>
          <w:szCs w:val="28"/>
          <w:lang w:eastAsia="ru-RU"/>
        </w:rPr>
        <w:t>жылғы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есебін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жылдық</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есеп</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w:t>
      </w:r>
      <w:proofErr w:type="gramStart"/>
      <w:r w:rsidRPr="00FF1AFB">
        <w:rPr>
          <w:rFonts w:ascii="Times New Roman" w:eastAsia="Times New Roman" w:hAnsi="Times New Roman" w:cs="Times New Roman"/>
          <w:sz w:val="28"/>
          <w:szCs w:val="28"/>
          <w:lang w:eastAsia="ru-RU"/>
        </w:rPr>
        <w:t>ала</w:t>
      </w:r>
      <w:proofErr w:type="gram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туралы</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b/>
          <w:bCs/>
          <w:sz w:val="28"/>
          <w:szCs w:val="28"/>
          <w:u w:val="single"/>
          <w:lang w:val="kk-KZ" w:eastAsia="ru-RU"/>
        </w:rPr>
      </w:pP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sz w:val="28"/>
          <w:szCs w:val="28"/>
          <w:u w:val="single"/>
          <w:lang w:eastAsia="ru-RU"/>
        </w:rPr>
      </w:pPr>
      <w:r w:rsidRPr="00FF1AFB">
        <w:rPr>
          <w:rFonts w:ascii="Times New Roman" w:eastAsia="Times New Roman" w:hAnsi="Times New Roman" w:cs="Times New Roman"/>
          <w:b/>
          <w:bCs/>
          <w:sz w:val="28"/>
          <w:szCs w:val="28"/>
          <w:u w:val="single"/>
          <w:lang w:eastAsia="ru-RU"/>
        </w:rPr>
        <w:t xml:space="preserve">2025 </w:t>
      </w:r>
      <w:proofErr w:type="spellStart"/>
      <w:r w:rsidRPr="00FF1AFB">
        <w:rPr>
          <w:rFonts w:ascii="Times New Roman" w:eastAsia="Times New Roman" w:hAnsi="Times New Roman" w:cs="Times New Roman"/>
          <w:b/>
          <w:bCs/>
          <w:sz w:val="28"/>
          <w:szCs w:val="28"/>
          <w:u w:val="single"/>
          <w:lang w:eastAsia="ru-RU"/>
        </w:rPr>
        <w:t>жылғы</w:t>
      </w:r>
      <w:proofErr w:type="spellEnd"/>
      <w:r w:rsidRPr="00FF1AFB">
        <w:rPr>
          <w:rFonts w:ascii="Times New Roman" w:eastAsia="Times New Roman" w:hAnsi="Times New Roman" w:cs="Times New Roman"/>
          <w:b/>
          <w:bCs/>
          <w:sz w:val="28"/>
          <w:szCs w:val="28"/>
          <w:u w:val="single"/>
          <w:lang w:eastAsia="ru-RU"/>
        </w:rPr>
        <w:t xml:space="preserve"> 05 </w:t>
      </w:r>
      <w:proofErr w:type="spellStart"/>
      <w:r w:rsidRPr="00FF1AFB">
        <w:rPr>
          <w:rFonts w:ascii="Times New Roman" w:eastAsia="Times New Roman" w:hAnsi="Times New Roman" w:cs="Times New Roman"/>
          <w:b/>
          <w:bCs/>
          <w:sz w:val="28"/>
          <w:szCs w:val="28"/>
          <w:u w:val="single"/>
          <w:lang w:eastAsia="ru-RU"/>
        </w:rPr>
        <w:t>желтоқсан</w:t>
      </w:r>
      <w:proofErr w:type="spellEnd"/>
      <w:r w:rsidRPr="00FF1AFB">
        <w:rPr>
          <w:rFonts w:ascii="Times New Roman" w:eastAsia="Times New Roman" w:hAnsi="Times New Roman" w:cs="Times New Roman"/>
          <w:b/>
          <w:bCs/>
          <w:sz w:val="28"/>
          <w:szCs w:val="28"/>
          <w:u w:val="single"/>
          <w:lang w:eastAsia="ru-RU"/>
        </w:rPr>
        <w:t>:</w:t>
      </w:r>
    </w:p>
    <w:p w:rsidR="00FF1AFB" w:rsidRPr="00FF1AFB" w:rsidRDefault="00FF1AFB" w:rsidP="00FF1AFB">
      <w:pPr>
        <w:numPr>
          <w:ilvl w:val="0"/>
          <w:numId w:val="7"/>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А</w:t>
      </w:r>
      <w:proofErr w:type="gramStart"/>
      <w:r w:rsidRPr="00FF1AFB">
        <w:rPr>
          <w:rFonts w:ascii="Times New Roman" w:eastAsia="Times New Roman" w:hAnsi="Times New Roman" w:cs="Times New Roman"/>
          <w:sz w:val="28"/>
          <w:szCs w:val="28"/>
          <w:lang w:eastAsia="ru-RU"/>
        </w:rPr>
        <w:t>Қ-</w:t>
      </w:r>
      <w:proofErr w:type="spellStart"/>
      <w:proofErr w:type="gramEnd"/>
      <w:r w:rsidRPr="00FF1AFB">
        <w:rPr>
          <w:rFonts w:ascii="Times New Roman" w:eastAsia="Times New Roman" w:hAnsi="Times New Roman" w:cs="Times New Roman"/>
          <w:sz w:val="28"/>
          <w:szCs w:val="28"/>
          <w:lang w:eastAsia="ru-RU"/>
        </w:rPr>
        <w:t>ның</w:t>
      </w:r>
      <w:proofErr w:type="spellEnd"/>
      <w:r w:rsidRPr="00FF1AFB">
        <w:rPr>
          <w:rFonts w:ascii="Times New Roman" w:eastAsia="Times New Roman" w:hAnsi="Times New Roman" w:cs="Times New Roman"/>
          <w:sz w:val="28"/>
          <w:szCs w:val="28"/>
          <w:lang w:eastAsia="ru-RU"/>
        </w:rPr>
        <w:t xml:space="preserve"> 2022-2026 </w:t>
      </w:r>
      <w:proofErr w:type="spellStart"/>
      <w:r w:rsidRPr="00FF1AFB">
        <w:rPr>
          <w:rFonts w:ascii="Times New Roman" w:eastAsia="Times New Roman" w:hAnsi="Times New Roman" w:cs="Times New Roman"/>
          <w:sz w:val="28"/>
          <w:szCs w:val="28"/>
          <w:lang w:eastAsia="ru-RU"/>
        </w:rPr>
        <w:t>жылдарға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арналған</w:t>
      </w:r>
      <w:proofErr w:type="spellEnd"/>
      <w:r w:rsidRPr="00FF1AFB">
        <w:rPr>
          <w:rFonts w:ascii="Times New Roman" w:eastAsia="Times New Roman" w:hAnsi="Times New Roman" w:cs="Times New Roman"/>
          <w:sz w:val="28"/>
          <w:szCs w:val="28"/>
          <w:lang w:eastAsia="ru-RU"/>
        </w:rPr>
        <w:t xml:space="preserve"> Даму </w:t>
      </w:r>
      <w:proofErr w:type="spellStart"/>
      <w:r w:rsidRPr="00FF1AFB">
        <w:rPr>
          <w:rFonts w:ascii="Times New Roman" w:eastAsia="Times New Roman" w:hAnsi="Times New Roman" w:cs="Times New Roman"/>
          <w:sz w:val="28"/>
          <w:szCs w:val="28"/>
          <w:lang w:eastAsia="ru-RU"/>
        </w:rPr>
        <w:t>жоспарының</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жобасын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ала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және</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келісу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туралы</w:t>
      </w:r>
      <w:proofErr w:type="spellEnd"/>
      <w:r w:rsidRPr="00FF1AFB">
        <w:rPr>
          <w:rFonts w:ascii="Times New Roman" w:eastAsia="Times New Roman" w:hAnsi="Times New Roman" w:cs="Times New Roman"/>
          <w:sz w:val="28"/>
          <w:szCs w:val="28"/>
          <w:lang w:eastAsia="ru-RU"/>
        </w:rPr>
        <w:t xml:space="preserve"> (2025 </w:t>
      </w:r>
      <w:proofErr w:type="spellStart"/>
      <w:r w:rsidRPr="00FF1AFB">
        <w:rPr>
          <w:rFonts w:ascii="Times New Roman" w:eastAsia="Times New Roman" w:hAnsi="Times New Roman" w:cs="Times New Roman"/>
          <w:sz w:val="28"/>
          <w:szCs w:val="28"/>
          <w:lang w:eastAsia="ru-RU"/>
        </w:rPr>
        <w:t>жылдың</w:t>
      </w:r>
      <w:proofErr w:type="spellEnd"/>
      <w:r w:rsidRPr="00FF1AFB">
        <w:rPr>
          <w:rFonts w:ascii="Times New Roman" w:eastAsia="Times New Roman" w:hAnsi="Times New Roman" w:cs="Times New Roman"/>
          <w:sz w:val="28"/>
          <w:szCs w:val="28"/>
          <w:lang w:eastAsia="ru-RU"/>
        </w:rPr>
        <w:t xml:space="preserve"> 2-жартыжылдығына </w:t>
      </w:r>
      <w:proofErr w:type="spellStart"/>
      <w:r w:rsidRPr="00FF1AFB">
        <w:rPr>
          <w:rFonts w:ascii="Times New Roman" w:eastAsia="Times New Roman" w:hAnsi="Times New Roman" w:cs="Times New Roman"/>
          <w:sz w:val="28"/>
          <w:szCs w:val="28"/>
          <w:lang w:eastAsia="ru-RU"/>
        </w:rPr>
        <w:t>арналған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көрсеткіштерді</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нақтылау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бөлігінде</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numPr>
          <w:ilvl w:val="0"/>
          <w:numId w:val="7"/>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А</w:t>
      </w:r>
      <w:proofErr w:type="gramStart"/>
      <w:r w:rsidRPr="00FF1AFB">
        <w:rPr>
          <w:rFonts w:ascii="Times New Roman" w:eastAsia="Times New Roman" w:hAnsi="Times New Roman" w:cs="Times New Roman"/>
          <w:sz w:val="28"/>
          <w:szCs w:val="28"/>
          <w:lang w:eastAsia="ru-RU"/>
        </w:rPr>
        <w:t>Қ-</w:t>
      </w:r>
      <w:proofErr w:type="spellStart"/>
      <w:proofErr w:type="gramEnd"/>
      <w:r w:rsidRPr="00FF1AFB">
        <w:rPr>
          <w:rFonts w:ascii="Times New Roman" w:eastAsia="Times New Roman" w:hAnsi="Times New Roman" w:cs="Times New Roman"/>
          <w:sz w:val="28"/>
          <w:szCs w:val="28"/>
          <w:lang w:eastAsia="ru-RU"/>
        </w:rPr>
        <w:t>ның</w:t>
      </w:r>
      <w:proofErr w:type="spellEnd"/>
      <w:r w:rsidRPr="00FF1AFB">
        <w:rPr>
          <w:rFonts w:ascii="Times New Roman" w:eastAsia="Times New Roman" w:hAnsi="Times New Roman" w:cs="Times New Roman"/>
          <w:sz w:val="28"/>
          <w:szCs w:val="28"/>
          <w:lang w:eastAsia="ru-RU"/>
        </w:rPr>
        <w:t xml:space="preserve"> 2022-2026 </w:t>
      </w:r>
      <w:proofErr w:type="spellStart"/>
      <w:r w:rsidRPr="00FF1AFB">
        <w:rPr>
          <w:rFonts w:ascii="Times New Roman" w:eastAsia="Times New Roman" w:hAnsi="Times New Roman" w:cs="Times New Roman"/>
          <w:sz w:val="28"/>
          <w:szCs w:val="28"/>
          <w:lang w:eastAsia="ru-RU"/>
        </w:rPr>
        <w:t>жылдарға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арналған</w:t>
      </w:r>
      <w:proofErr w:type="spellEnd"/>
      <w:r w:rsidRPr="00FF1AFB">
        <w:rPr>
          <w:rFonts w:ascii="Times New Roman" w:eastAsia="Times New Roman" w:hAnsi="Times New Roman" w:cs="Times New Roman"/>
          <w:sz w:val="28"/>
          <w:szCs w:val="28"/>
          <w:lang w:eastAsia="ru-RU"/>
        </w:rPr>
        <w:t xml:space="preserve"> Даму </w:t>
      </w:r>
      <w:proofErr w:type="spellStart"/>
      <w:r w:rsidRPr="00FF1AFB">
        <w:rPr>
          <w:rFonts w:ascii="Times New Roman" w:eastAsia="Times New Roman" w:hAnsi="Times New Roman" w:cs="Times New Roman"/>
          <w:sz w:val="28"/>
          <w:szCs w:val="28"/>
          <w:lang w:eastAsia="ru-RU"/>
        </w:rPr>
        <w:t>жоспарын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алдын</w:t>
      </w:r>
      <w:proofErr w:type="spellEnd"/>
      <w:r w:rsidRPr="00FF1AFB">
        <w:rPr>
          <w:rFonts w:ascii="Times New Roman" w:eastAsia="Times New Roman" w:hAnsi="Times New Roman" w:cs="Times New Roman"/>
          <w:sz w:val="28"/>
          <w:szCs w:val="28"/>
          <w:lang w:eastAsia="ru-RU"/>
        </w:rPr>
        <w:t xml:space="preserve"> ала </w:t>
      </w:r>
      <w:proofErr w:type="spellStart"/>
      <w:r w:rsidRPr="00FF1AFB">
        <w:rPr>
          <w:rFonts w:ascii="Times New Roman" w:eastAsia="Times New Roman" w:hAnsi="Times New Roman" w:cs="Times New Roman"/>
          <w:sz w:val="28"/>
          <w:szCs w:val="28"/>
          <w:lang w:eastAsia="ru-RU"/>
        </w:rPr>
        <w:t>қарау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және</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келісу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туралы</w:t>
      </w:r>
      <w:proofErr w:type="spellEnd"/>
      <w:r w:rsidRPr="00FF1AFB">
        <w:rPr>
          <w:rFonts w:ascii="Times New Roman" w:eastAsia="Times New Roman" w:hAnsi="Times New Roman" w:cs="Times New Roman"/>
          <w:sz w:val="28"/>
          <w:szCs w:val="28"/>
          <w:lang w:eastAsia="ru-RU"/>
        </w:rPr>
        <w:t xml:space="preserve"> (2026 </w:t>
      </w:r>
      <w:proofErr w:type="spellStart"/>
      <w:r w:rsidRPr="00FF1AFB">
        <w:rPr>
          <w:rFonts w:ascii="Times New Roman" w:eastAsia="Times New Roman" w:hAnsi="Times New Roman" w:cs="Times New Roman"/>
          <w:sz w:val="28"/>
          <w:szCs w:val="28"/>
          <w:lang w:eastAsia="ru-RU"/>
        </w:rPr>
        <w:t>жылдың</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көрсеткіштерін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жыл</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сайынғы</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нақтылау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бөлігінде</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numPr>
          <w:ilvl w:val="0"/>
          <w:numId w:val="7"/>
        </w:numPr>
        <w:tabs>
          <w:tab w:val="clear" w:pos="720"/>
          <w:tab w:val="num" w:pos="0"/>
        </w:tabs>
        <w:spacing w:after="0" w:line="20" w:lineRule="atLeast"/>
        <w:ind w:left="0" w:firstLine="851"/>
        <w:jc w:val="both"/>
        <w:rPr>
          <w:rFonts w:ascii="Times New Roman" w:eastAsia="Times New Roman" w:hAnsi="Times New Roman" w:cs="Times New Roman"/>
          <w:sz w:val="28"/>
          <w:szCs w:val="28"/>
          <w:lang w:eastAsia="ru-RU"/>
        </w:rPr>
      </w:pPr>
      <w:r w:rsidRPr="00FF1AFB">
        <w:rPr>
          <w:rFonts w:ascii="Times New Roman" w:eastAsia="Times New Roman" w:hAnsi="Times New Roman" w:cs="Times New Roman"/>
          <w:sz w:val="28"/>
          <w:szCs w:val="28"/>
          <w:lang w:eastAsia="ru-RU"/>
        </w:rPr>
        <w:t xml:space="preserve">««Хабар» </w:t>
      </w:r>
      <w:proofErr w:type="spellStart"/>
      <w:r w:rsidRPr="00FF1AFB">
        <w:rPr>
          <w:rFonts w:ascii="Times New Roman" w:eastAsia="Times New Roman" w:hAnsi="Times New Roman" w:cs="Times New Roman"/>
          <w:sz w:val="28"/>
          <w:szCs w:val="28"/>
          <w:lang w:eastAsia="ru-RU"/>
        </w:rPr>
        <w:t>Агенттігі</w:t>
      </w:r>
      <w:proofErr w:type="spellEnd"/>
      <w:r w:rsidRPr="00FF1AFB">
        <w:rPr>
          <w:rFonts w:ascii="Times New Roman" w:eastAsia="Times New Roman" w:hAnsi="Times New Roman" w:cs="Times New Roman"/>
          <w:sz w:val="28"/>
          <w:szCs w:val="28"/>
          <w:lang w:eastAsia="ru-RU"/>
        </w:rPr>
        <w:t xml:space="preserve">» АҚ </w:t>
      </w:r>
      <w:proofErr w:type="spellStart"/>
      <w:r w:rsidRPr="00FF1AFB">
        <w:rPr>
          <w:rFonts w:ascii="Times New Roman" w:eastAsia="Times New Roman" w:hAnsi="Times New Roman" w:cs="Times New Roman"/>
          <w:sz w:val="28"/>
          <w:szCs w:val="28"/>
          <w:lang w:eastAsia="ru-RU"/>
        </w:rPr>
        <w:t>Директорлар</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кеңесінің</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Стратегиялық</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жоспарлау</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жөніндегі</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комитетінің</w:t>
      </w:r>
      <w:proofErr w:type="spellEnd"/>
      <w:r w:rsidRPr="00FF1AFB">
        <w:rPr>
          <w:rFonts w:ascii="Times New Roman" w:eastAsia="Times New Roman" w:hAnsi="Times New Roman" w:cs="Times New Roman"/>
          <w:sz w:val="28"/>
          <w:szCs w:val="28"/>
          <w:lang w:eastAsia="ru-RU"/>
        </w:rPr>
        <w:t xml:space="preserve"> 2026 </w:t>
      </w:r>
      <w:proofErr w:type="spellStart"/>
      <w:proofErr w:type="gramStart"/>
      <w:r w:rsidRPr="00FF1AFB">
        <w:rPr>
          <w:rFonts w:ascii="Times New Roman" w:eastAsia="Times New Roman" w:hAnsi="Times New Roman" w:cs="Times New Roman"/>
          <w:sz w:val="28"/>
          <w:szCs w:val="28"/>
          <w:lang w:eastAsia="ru-RU"/>
        </w:rPr>
        <w:t>жыл</w:t>
      </w:r>
      <w:proofErr w:type="gramEnd"/>
      <w:r w:rsidRPr="00FF1AFB">
        <w:rPr>
          <w:rFonts w:ascii="Times New Roman" w:eastAsia="Times New Roman" w:hAnsi="Times New Roman" w:cs="Times New Roman"/>
          <w:sz w:val="28"/>
          <w:szCs w:val="28"/>
          <w:lang w:eastAsia="ru-RU"/>
        </w:rPr>
        <w:t>ға</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арналған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жұмыс</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жоспарын</w:t>
      </w:r>
      <w:proofErr w:type="spellEnd"/>
      <w:r w:rsidRPr="00FF1AFB">
        <w:rPr>
          <w:rFonts w:ascii="Times New Roman" w:eastAsia="Times New Roman" w:hAnsi="Times New Roman" w:cs="Times New Roman"/>
          <w:sz w:val="28"/>
          <w:szCs w:val="28"/>
          <w:lang w:eastAsia="ru-RU"/>
        </w:rPr>
        <w:t xml:space="preserve"> </w:t>
      </w:r>
      <w:proofErr w:type="spellStart"/>
      <w:r w:rsidRPr="00FF1AFB">
        <w:rPr>
          <w:rFonts w:ascii="Times New Roman" w:eastAsia="Times New Roman" w:hAnsi="Times New Roman" w:cs="Times New Roman"/>
          <w:sz w:val="28"/>
          <w:szCs w:val="28"/>
          <w:lang w:eastAsia="ru-RU"/>
        </w:rPr>
        <w:t>бекіту</w:t>
      </w:r>
      <w:proofErr w:type="spellEnd"/>
      <w:r w:rsidRPr="00FF1AFB">
        <w:rPr>
          <w:rFonts w:ascii="Times New Roman" w:eastAsia="Times New Roman" w:hAnsi="Times New Roman" w:cs="Times New Roman"/>
          <w:sz w:val="28"/>
          <w:szCs w:val="28"/>
          <w:lang w:eastAsia="ru-RU"/>
        </w:rPr>
        <w:t>».</w:t>
      </w:r>
    </w:p>
    <w:p w:rsidR="00FF1AFB" w:rsidRPr="00FF1AFB" w:rsidRDefault="00FF1AFB" w:rsidP="00FF1AFB">
      <w:pPr>
        <w:tabs>
          <w:tab w:val="num" w:pos="0"/>
        </w:tabs>
        <w:spacing w:after="0" w:line="20" w:lineRule="atLeast"/>
        <w:ind w:firstLine="851"/>
        <w:jc w:val="both"/>
        <w:rPr>
          <w:rFonts w:ascii="Times New Roman" w:eastAsia="Times New Roman" w:hAnsi="Times New Roman" w:cs="Times New Roman"/>
          <w:sz w:val="28"/>
          <w:szCs w:val="28"/>
          <w:lang w:val="kk-KZ" w:eastAsia="ru-RU"/>
        </w:rPr>
      </w:pPr>
    </w:p>
    <w:p w:rsidR="00FF1AFB" w:rsidRDefault="00FF1AFB" w:rsidP="00FF1AFB">
      <w:pPr>
        <w:tabs>
          <w:tab w:val="num" w:pos="0"/>
        </w:tabs>
        <w:spacing w:after="0" w:line="20" w:lineRule="atLeast"/>
        <w:ind w:firstLine="851"/>
        <w:jc w:val="both"/>
        <w:rPr>
          <w:rFonts w:ascii="Times New Roman" w:eastAsia="Times New Roman" w:hAnsi="Times New Roman" w:cs="Times New Roman"/>
          <w:sz w:val="28"/>
          <w:szCs w:val="28"/>
          <w:lang w:val="kk-KZ" w:eastAsia="ru-RU"/>
        </w:rPr>
      </w:pPr>
      <w:r w:rsidRPr="00FF1AFB">
        <w:rPr>
          <w:rFonts w:ascii="Times New Roman" w:eastAsia="Times New Roman" w:hAnsi="Times New Roman" w:cs="Times New Roman"/>
          <w:sz w:val="28"/>
          <w:szCs w:val="28"/>
          <w:lang w:val="kk-KZ" w:eastAsia="ru-RU"/>
        </w:rPr>
        <w:t xml:space="preserve">Осылайша, есепті 2025 жыл ішінде 11 мәселе қаралды. </w:t>
      </w:r>
      <w:r w:rsidRPr="008F5798">
        <w:rPr>
          <w:rFonts w:ascii="Times New Roman" w:eastAsia="Times New Roman" w:hAnsi="Times New Roman" w:cs="Times New Roman"/>
          <w:sz w:val="28"/>
          <w:szCs w:val="28"/>
          <w:lang w:val="kk-KZ" w:eastAsia="ru-RU"/>
        </w:rPr>
        <w:t>Оның 11-і бойынша оң шешімдер қабылданып, 9 мәселе «Хабар» Агенттігі» АҚ Директорлар кеңесінің отырыстарына шығарылды.</w:t>
      </w:r>
    </w:p>
    <w:p w:rsidR="00FF1AFB" w:rsidRPr="008F5798" w:rsidRDefault="00FF1AFB" w:rsidP="00FF1AFB">
      <w:pPr>
        <w:tabs>
          <w:tab w:val="num" w:pos="0"/>
        </w:tabs>
        <w:spacing w:after="0" w:line="20" w:lineRule="atLeast"/>
        <w:ind w:firstLine="851"/>
        <w:jc w:val="both"/>
        <w:rPr>
          <w:rFonts w:ascii="Times New Roman" w:eastAsia="Times New Roman" w:hAnsi="Times New Roman" w:cs="Times New Roman"/>
          <w:sz w:val="28"/>
          <w:szCs w:val="28"/>
          <w:lang w:val="kk-KZ" w:eastAsia="ru-RU"/>
        </w:rPr>
      </w:pPr>
    </w:p>
    <w:p w:rsidR="004A429C" w:rsidRPr="008F5798" w:rsidRDefault="004A429C" w:rsidP="00FF1AFB">
      <w:pPr>
        <w:tabs>
          <w:tab w:val="num" w:pos="0"/>
        </w:tabs>
        <w:spacing w:after="0" w:line="20" w:lineRule="atLeast"/>
        <w:ind w:firstLine="851"/>
        <w:jc w:val="both"/>
        <w:rPr>
          <w:rFonts w:ascii="Times New Roman" w:hAnsi="Times New Roman" w:cs="Times New Roman"/>
          <w:sz w:val="28"/>
          <w:szCs w:val="28"/>
          <w:lang w:val="kk-KZ"/>
        </w:rPr>
      </w:pPr>
    </w:p>
    <w:sectPr w:rsidR="004A429C" w:rsidRPr="008F57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4577"/>
    <w:multiLevelType w:val="multilevel"/>
    <w:tmpl w:val="78166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4062FB"/>
    <w:multiLevelType w:val="multilevel"/>
    <w:tmpl w:val="0C4AE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C45542"/>
    <w:multiLevelType w:val="multilevel"/>
    <w:tmpl w:val="2E64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6F4EDA"/>
    <w:multiLevelType w:val="hybridMultilevel"/>
    <w:tmpl w:val="2340B0D0"/>
    <w:lvl w:ilvl="0" w:tplc="6D8AE5C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95049C"/>
    <w:multiLevelType w:val="hybridMultilevel"/>
    <w:tmpl w:val="4AD8B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9011E4"/>
    <w:multiLevelType w:val="multilevel"/>
    <w:tmpl w:val="1CB2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910B37"/>
    <w:multiLevelType w:val="multilevel"/>
    <w:tmpl w:val="D98EB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8823D1"/>
    <w:multiLevelType w:val="multilevel"/>
    <w:tmpl w:val="9C260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1A74A8"/>
    <w:multiLevelType w:val="multilevel"/>
    <w:tmpl w:val="21504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0"/>
  </w:num>
  <w:num w:numId="5">
    <w:abstractNumId w:val="6"/>
  </w:num>
  <w:num w:numId="6">
    <w:abstractNumId w:val="7"/>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AFB"/>
    <w:rsid w:val="00244952"/>
    <w:rsid w:val="004A429C"/>
    <w:rsid w:val="008F5798"/>
    <w:rsid w:val="00FF1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F1A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1AFB"/>
    <w:rPr>
      <w:rFonts w:ascii="Times New Roman" w:eastAsia="Times New Roman" w:hAnsi="Times New Roman" w:cs="Times New Roman"/>
      <w:b/>
      <w:bCs/>
      <w:sz w:val="36"/>
      <w:szCs w:val="36"/>
      <w:lang w:eastAsia="ru-RU"/>
    </w:rPr>
  </w:style>
  <w:style w:type="character" w:styleId="a3">
    <w:name w:val="Emphasis"/>
    <w:basedOn w:val="a0"/>
    <w:uiPriority w:val="20"/>
    <w:qFormat/>
    <w:rsid w:val="00FF1AFB"/>
    <w:rPr>
      <w:i/>
      <w:iCs/>
    </w:rPr>
  </w:style>
  <w:style w:type="paragraph" w:styleId="a4">
    <w:name w:val="List Paragraph"/>
    <w:basedOn w:val="a"/>
    <w:uiPriority w:val="34"/>
    <w:qFormat/>
    <w:rsid w:val="00FF1A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F1A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1AFB"/>
    <w:rPr>
      <w:rFonts w:ascii="Times New Roman" w:eastAsia="Times New Roman" w:hAnsi="Times New Roman" w:cs="Times New Roman"/>
      <w:b/>
      <w:bCs/>
      <w:sz w:val="36"/>
      <w:szCs w:val="36"/>
      <w:lang w:eastAsia="ru-RU"/>
    </w:rPr>
  </w:style>
  <w:style w:type="character" w:styleId="a3">
    <w:name w:val="Emphasis"/>
    <w:basedOn w:val="a0"/>
    <w:uiPriority w:val="20"/>
    <w:qFormat/>
    <w:rsid w:val="00FF1AFB"/>
    <w:rPr>
      <w:i/>
      <w:iCs/>
    </w:rPr>
  </w:style>
  <w:style w:type="paragraph" w:styleId="a4">
    <w:name w:val="List Paragraph"/>
    <w:basedOn w:val="a"/>
    <w:uiPriority w:val="34"/>
    <w:qFormat/>
    <w:rsid w:val="00FF1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060054">
      <w:bodyDiv w:val="1"/>
      <w:marLeft w:val="0"/>
      <w:marRight w:val="0"/>
      <w:marTop w:val="0"/>
      <w:marBottom w:val="0"/>
      <w:divBdr>
        <w:top w:val="none" w:sz="0" w:space="0" w:color="auto"/>
        <w:left w:val="none" w:sz="0" w:space="0" w:color="auto"/>
        <w:bottom w:val="none" w:sz="0" w:space="0" w:color="auto"/>
        <w:right w:val="none" w:sz="0" w:space="0" w:color="auto"/>
      </w:divBdr>
      <w:divsChild>
        <w:div w:id="17589737">
          <w:marLeft w:val="0"/>
          <w:marRight w:val="0"/>
          <w:marTop w:val="240"/>
          <w:marBottom w:val="240"/>
          <w:divBdr>
            <w:top w:val="none" w:sz="0" w:space="0" w:color="auto"/>
            <w:left w:val="none" w:sz="0" w:space="0" w:color="auto"/>
            <w:bottom w:val="none" w:sz="0" w:space="0" w:color="auto"/>
            <w:right w:val="none" w:sz="0" w:space="0" w:color="auto"/>
          </w:divBdr>
        </w:div>
        <w:div w:id="1164009009">
          <w:marLeft w:val="0"/>
          <w:marRight w:val="0"/>
          <w:marTop w:val="240"/>
          <w:marBottom w:val="240"/>
          <w:divBdr>
            <w:top w:val="none" w:sz="0" w:space="0" w:color="auto"/>
            <w:left w:val="none" w:sz="0" w:space="0" w:color="auto"/>
            <w:bottom w:val="none" w:sz="0" w:space="0" w:color="auto"/>
            <w:right w:val="none" w:sz="0" w:space="0" w:color="auto"/>
          </w:divBdr>
        </w:div>
        <w:div w:id="851987964">
          <w:marLeft w:val="0"/>
          <w:marRight w:val="0"/>
          <w:marTop w:val="240"/>
          <w:marBottom w:val="240"/>
          <w:divBdr>
            <w:top w:val="none" w:sz="0" w:space="0" w:color="auto"/>
            <w:left w:val="none" w:sz="0" w:space="0" w:color="auto"/>
            <w:bottom w:val="none" w:sz="0" w:space="0" w:color="auto"/>
            <w:right w:val="none" w:sz="0" w:space="0" w:color="auto"/>
          </w:divBdr>
        </w:div>
        <w:div w:id="1291714707">
          <w:marLeft w:val="0"/>
          <w:marRight w:val="0"/>
          <w:marTop w:val="240"/>
          <w:marBottom w:val="240"/>
          <w:divBdr>
            <w:top w:val="none" w:sz="0" w:space="0" w:color="auto"/>
            <w:left w:val="none" w:sz="0" w:space="0" w:color="auto"/>
            <w:bottom w:val="none" w:sz="0" w:space="0" w:color="auto"/>
            <w:right w:val="none" w:sz="0" w:space="0" w:color="auto"/>
          </w:divBdr>
        </w:div>
        <w:div w:id="1953198707">
          <w:marLeft w:val="0"/>
          <w:marRight w:val="0"/>
          <w:marTop w:val="0"/>
          <w:marBottom w:val="0"/>
          <w:divBdr>
            <w:top w:val="none" w:sz="0" w:space="0" w:color="auto"/>
            <w:left w:val="none" w:sz="0" w:space="0" w:color="auto"/>
            <w:bottom w:val="none" w:sz="0" w:space="0" w:color="auto"/>
            <w:right w:val="none" w:sz="0" w:space="0" w:color="auto"/>
          </w:divBdr>
        </w:div>
        <w:div w:id="1044404143">
          <w:marLeft w:val="0"/>
          <w:marRight w:val="0"/>
          <w:marTop w:val="240"/>
          <w:marBottom w:val="240"/>
          <w:divBdr>
            <w:top w:val="none" w:sz="0" w:space="0" w:color="auto"/>
            <w:left w:val="none" w:sz="0" w:space="0" w:color="auto"/>
            <w:bottom w:val="none" w:sz="0" w:space="0" w:color="auto"/>
            <w:right w:val="none" w:sz="0" w:space="0" w:color="auto"/>
          </w:divBdr>
        </w:div>
        <w:div w:id="1781411899">
          <w:marLeft w:val="0"/>
          <w:marRight w:val="0"/>
          <w:marTop w:val="240"/>
          <w:marBottom w:val="240"/>
          <w:divBdr>
            <w:top w:val="none" w:sz="0" w:space="0" w:color="auto"/>
            <w:left w:val="none" w:sz="0" w:space="0" w:color="auto"/>
            <w:bottom w:val="none" w:sz="0" w:space="0" w:color="auto"/>
            <w:right w:val="none" w:sz="0" w:space="0" w:color="auto"/>
          </w:divBdr>
        </w:div>
        <w:div w:id="1747651731">
          <w:marLeft w:val="0"/>
          <w:marRight w:val="0"/>
          <w:marTop w:val="0"/>
          <w:marBottom w:val="0"/>
          <w:divBdr>
            <w:top w:val="none" w:sz="0" w:space="0" w:color="auto"/>
            <w:left w:val="none" w:sz="0" w:space="0" w:color="auto"/>
            <w:bottom w:val="none" w:sz="0" w:space="0" w:color="auto"/>
            <w:right w:val="none" w:sz="0" w:space="0" w:color="auto"/>
          </w:divBdr>
        </w:div>
        <w:div w:id="1853763752">
          <w:marLeft w:val="0"/>
          <w:marRight w:val="0"/>
          <w:marTop w:val="240"/>
          <w:marBottom w:val="240"/>
          <w:divBdr>
            <w:top w:val="none" w:sz="0" w:space="0" w:color="auto"/>
            <w:left w:val="none" w:sz="0" w:space="0" w:color="auto"/>
            <w:bottom w:val="none" w:sz="0" w:space="0" w:color="auto"/>
            <w:right w:val="none" w:sz="0" w:space="0" w:color="auto"/>
          </w:divBdr>
        </w:div>
        <w:div w:id="859048893">
          <w:marLeft w:val="0"/>
          <w:marRight w:val="0"/>
          <w:marTop w:val="240"/>
          <w:marBottom w:val="240"/>
          <w:divBdr>
            <w:top w:val="none" w:sz="0" w:space="0" w:color="auto"/>
            <w:left w:val="none" w:sz="0" w:space="0" w:color="auto"/>
            <w:bottom w:val="none" w:sz="0" w:space="0" w:color="auto"/>
            <w:right w:val="none" w:sz="0" w:space="0" w:color="auto"/>
          </w:divBdr>
        </w:div>
        <w:div w:id="1336609696">
          <w:marLeft w:val="0"/>
          <w:marRight w:val="0"/>
          <w:marTop w:val="0"/>
          <w:marBottom w:val="0"/>
          <w:divBdr>
            <w:top w:val="none" w:sz="0" w:space="0" w:color="auto"/>
            <w:left w:val="none" w:sz="0" w:space="0" w:color="auto"/>
            <w:bottom w:val="none" w:sz="0" w:space="0" w:color="auto"/>
            <w:right w:val="none" w:sz="0" w:space="0" w:color="auto"/>
          </w:divBdr>
        </w:div>
        <w:div w:id="58749720">
          <w:marLeft w:val="0"/>
          <w:marRight w:val="0"/>
          <w:marTop w:val="240"/>
          <w:marBottom w:val="240"/>
          <w:divBdr>
            <w:top w:val="none" w:sz="0" w:space="0" w:color="auto"/>
            <w:left w:val="none" w:sz="0" w:space="0" w:color="auto"/>
            <w:bottom w:val="none" w:sz="0" w:space="0" w:color="auto"/>
            <w:right w:val="none" w:sz="0" w:space="0" w:color="auto"/>
          </w:divBdr>
        </w:div>
        <w:div w:id="1266885098">
          <w:marLeft w:val="0"/>
          <w:marRight w:val="0"/>
          <w:marTop w:val="0"/>
          <w:marBottom w:val="0"/>
          <w:divBdr>
            <w:top w:val="none" w:sz="0" w:space="0" w:color="auto"/>
            <w:left w:val="none" w:sz="0" w:space="0" w:color="auto"/>
            <w:bottom w:val="none" w:sz="0" w:space="0" w:color="auto"/>
            <w:right w:val="none" w:sz="0" w:space="0" w:color="auto"/>
          </w:divBdr>
        </w:div>
        <w:div w:id="673872837">
          <w:marLeft w:val="0"/>
          <w:marRight w:val="0"/>
          <w:marTop w:val="240"/>
          <w:marBottom w:val="240"/>
          <w:divBdr>
            <w:top w:val="none" w:sz="0" w:space="0" w:color="auto"/>
            <w:left w:val="none" w:sz="0" w:space="0" w:color="auto"/>
            <w:bottom w:val="none" w:sz="0" w:space="0" w:color="auto"/>
            <w:right w:val="none" w:sz="0" w:space="0" w:color="auto"/>
          </w:divBdr>
        </w:div>
        <w:div w:id="1720862857">
          <w:marLeft w:val="0"/>
          <w:marRight w:val="0"/>
          <w:marTop w:val="0"/>
          <w:marBottom w:val="0"/>
          <w:divBdr>
            <w:top w:val="none" w:sz="0" w:space="0" w:color="auto"/>
            <w:left w:val="none" w:sz="0" w:space="0" w:color="auto"/>
            <w:bottom w:val="none" w:sz="0" w:space="0" w:color="auto"/>
            <w:right w:val="none" w:sz="0" w:space="0" w:color="auto"/>
          </w:divBdr>
        </w:div>
        <w:div w:id="1427849711">
          <w:marLeft w:val="0"/>
          <w:marRight w:val="0"/>
          <w:marTop w:val="240"/>
          <w:marBottom w:val="240"/>
          <w:divBdr>
            <w:top w:val="none" w:sz="0" w:space="0" w:color="auto"/>
            <w:left w:val="none" w:sz="0" w:space="0" w:color="auto"/>
            <w:bottom w:val="none" w:sz="0" w:space="0" w:color="auto"/>
            <w:right w:val="none" w:sz="0" w:space="0" w:color="auto"/>
          </w:divBdr>
        </w:div>
        <w:div w:id="886458101">
          <w:marLeft w:val="0"/>
          <w:marRight w:val="0"/>
          <w:marTop w:val="0"/>
          <w:marBottom w:val="0"/>
          <w:divBdr>
            <w:top w:val="none" w:sz="0" w:space="0" w:color="auto"/>
            <w:left w:val="none" w:sz="0" w:space="0" w:color="auto"/>
            <w:bottom w:val="none" w:sz="0" w:space="0" w:color="auto"/>
            <w:right w:val="none" w:sz="0" w:space="0" w:color="auto"/>
          </w:divBdr>
        </w:div>
        <w:div w:id="1002125196">
          <w:marLeft w:val="0"/>
          <w:marRight w:val="0"/>
          <w:marTop w:val="240"/>
          <w:marBottom w:val="240"/>
          <w:divBdr>
            <w:top w:val="none" w:sz="0" w:space="0" w:color="auto"/>
            <w:left w:val="none" w:sz="0" w:space="0" w:color="auto"/>
            <w:bottom w:val="none" w:sz="0" w:space="0" w:color="auto"/>
            <w:right w:val="none" w:sz="0" w:space="0" w:color="auto"/>
          </w:divBdr>
        </w:div>
        <w:div w:id="1236359539">
          <w:marLeft w:val="0"/>
          <w:marRight w:val="0"/>
          <w:marTop w:val="0"/>
          <w:marBottom w:val="0"/>
          <w:divBdr>
            <w:top w:val="none" w:sz="0" w:space="0" w:color="auto"/>
            <w:left w:val="none" w:sz="0" w:space="0" w:color="auto"/>
            <w:bottom w:val="none" w:sz="0" w:space="0" w:color="auto"/>
            <w:right w:val="none" w:sz="0" w:space="0" w:color="auto"/>
          </w:divBdr>
        </w:div>
        <w:div w:id="608588090">
          <w:marLeft w:val="0"/>
          <w:marRight w:val="0"/>
          <w:marTop w:val="240"/>
          <w:marBottom w:val="240"/>
          <w:divBdr>
            <w:top w:val="none" w:sz="0" w:space="0" w:color="auto"/>
            <w:left w:val="none" w:sz="0" w:space="0" w:color="auto"/>
            <w:bottom w:val="none" w:sz="0" w:space="0" w:color="auto"/>
            <w:right w:val="none" w:sz="0" w:space="0" w:color="auto"/>
          </w:divBdr>
        </w:div>
        <w:div w:id="1221864757">
          <w:marLeft w:val="0"/>
          <w:marRight w:val="0"/>
          <w:marTop w:val="240"/>
          <w:marBottom w:val="240"/>
          <w:divBdr>
            <w:top w:val="none" w:sz="0" w:space="0" w:color="auto"/>
            <w:left w:val="none" w:sz="0" w:space="0" w:color="auto"/>
            <w:bottom w:val="none" w:sz="0" w:space="0" w:color="auto"/>
            <w:right w:val="none" w:sz="0" w:space="0" w:color="auto"/>
          </w:divBdr>
        </w:div>
        <w:div w:id="1596402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Кутеева Динара Мейрамовна</dc:creator>
  <cp:lastModifiedBy>Кутеева Динара Мейрамовна</cp:lastModifiedBy>
  <cp:revision>2</cp:revision>
  <dcterms:created xsi:type="dcterms:W3CDTF">2026-07-07T04:39:00Z</dcterms:created>
  <dcterms:modified xsi:type="dcterms:W3CDTF">2026-07-07T06:00:00Z</dcterms:modified>
</cp:coreProperties>
</file>